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897B9"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江苏省社科基金结项材料要求：</w:t>
      </w:r>
    </w:p>
    <w:p w14:paraId="577F7AF2">
      <w:pPr>
        <w:numPr>
          <w:ilvl w:val="0"/>
          <w:numId w:val="0"/>
        </w:num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（1）</w:t>
      </w:r>
      <w:r>
        <w:rPr>
          <w:rFonts w:hint="eastAsia" w:ascii="仿宋" w:hAnsi="仿宋" w:eastAsia="仿宋"/>
          <w:sz w:val="28"/>
          <w:szCs w:val="28"/>
        </w:rPr>
        <w:t>鉴定结项审批书一式2份，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财务公</w:t>
      </w:r>
      <w:r>
        <w:rPr>
          <w:rFonts w:hint="eastAsia" w:ascii="仿宋" w:hAnsi="仿宋" w:eastAsia="仿宋"/>
          <w:sz w:val="28"/>
          <w:szCs w:val="28"/>
        </w:rPr>
        <w:t>章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自行审核盖章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学校公章由社科处统一申请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0457F3D1">
      <w:pPr>
        <w:numPr>
          <w:ilvl w:val="0"/>
          <w:numId w:val="0"/>
        </w:num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theme="minorBidi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请项目负责人将《结项审批书》中“七、所在单位审核意见”，主要内容提示改为肯定语气，复制在表格内；</w:t>
      </w:r>
    </w:p>
    <w:p w14:paraId="2506085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）最终成果简介一式3份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单独放置</w:t>
      </w:r>
      <w:r>
        <w:rPr>
          <w:rFonts w:hint="eastAsia" w:ascii="仿宋" w:hAnsi="仿宋" w:eastAsia="仿宋"/>
          <w:sz w:val="28"/>
          <w:szCs w:val="28"/>
        </w:rPr>
        <w:t>；</w:t>
      </w:r>
    </w:p>
    <w:p w14:paraId="55516BAA"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成果封面使用模板（附件2）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 w14:paraId="07C19CA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为使鉴定专家一目了然，</w:t>
      </w:r>
      <w:r>
        <w:rPr>
          <w:rFonts w:hint="eastAsia" w:ascii="仿宋" w:hAnsi="仿宋" w:eastAsia="仿宋"/>
          <w:sz w:val="28"/>
          <w:szCs w:val="28"/>
        </w:rPr>
        <w:t>整理</w:t>
      </w:r>
      <w:r>
        <w:rPr>
          <w:rFonts w:hint="eastAsia" w:ascii="仿宋" w:hAnsi="仿宋" w:eastAsia="仿宋"/>
          <w:b/>
          <w:bCs/>
          <w:sz w:val="28"/>
          <w:szCs w:val="28"/>
        </w:rPr>
        <w:t>成果清单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置于材料封面之后；</w:t>
      </w:r>
    </w:p>
    <w:p w14:paraId="66350BD6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）书稿、论文、软件著作权等成果一式4份装订成册，</w:t>
      </w:r>
      <w:r>
        <w:rPr>
          <w:rFonts w:hint="eastAsia" w:ascii="仿宋" w:hAnsi="仿宋" w:eastAsia="仿宋"/>
          <w:b/>
          <w:bCs/>
          <w:sz w:val="28"/>
          <w:szCs w:val="28"/>
          <w:highlight w:val="yellow"/>
        </w:rPr>
        <w:t>隐去所有的个人信息</w:t>
      </w:r>
      <w:r>
        <w:rPr>
          <w:rFonts w:hint="eastAsia" w:ascii="仿宋" w:hAnsi="仿宋" w:eastAsia="仿宋"/>
          <w:sz w:val="28"/>
          <w:szCs w:val="28"/>
        </w:rPr>
        <w:t>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不同成果间使用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粉色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插页隔开，方便鉴定专家翻阅；</w:t>
      </w:r>
    </w:p>
    <w:p w14:paraId="048BF26F"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）书稿查重报告，简易版1份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单独放置，无需装订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 w14:paraId="4F66650F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成果是研究报告的，</w:t>
      </w:r>
      <w:r>
        <w:rPr>
          <w:rFonts w:hint="eastAsia" w:ascii="仿宋" w:hAnsi="仿宋" w:eastAsia="仿宋"/>
          <w:b/>
          <w:bCs/>
          <w:sz w:val="28"/>
          <w:szCs w:val="28"/>
          <w:highlight w:val="yellow"/>
          <w:lang w:val="en-US" w:eastAsia="zh-CN"/>
        </w:rPr>
        <w:t>必须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在省委宣传部《宣传工作动态·社科基金成果专刊》上刊登成果；</w:t>
      </w:r>
      <w:bookmarkStart w:id="0" w:name="_GoBack"/>
      <w:bookmarkEnd w:id="0"/>
    </w:p>
    <w:p w14:paraId="30905314"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后期资助项目</w:t>
      </w:r>
      <w:r>
        <w:rPr>
          <w:rFonts w:hint="eastAsia" w:ascii="仿宋" w:hAnsi="仿宋" w:eastAsia="仿宋"/>
          <w:b/>
          <w:bCs/>
          <w:sz w:val="28"/>
          <w:szCs w:val="28"/>
          <w:highlight w:val="yellow"/>
          <w:lang w:val="en-US" w:eastAsia="zh-CN"/>
        </w:rPr>
        <w:t>必</w:t>
      </w:r>
      <w:r>
        <w:rPr>
          <w:rFonts w:hint="eastAsia" w:ascii="仿宋" w:hAnsi="仿宋" w:eastAsia="仿宋"/>
          <w:b/>
          <w:bCs/>
          <w:sz w:val="28"/>
          <w:szCs w:val="28"/>
          <w:highlight w:val="yellow"/>
        </w:rPr>
        <w:t>须</w:t>
      </w:r>
      <w:r>
        <w:rPr>
          <w:rFonts w:hint="eastAsia" w:ascii="仿宋" w:hAnsi="仿宋" w:eastAsia="仿宋"/>
          <w:sz w:val="28"/>
          <w:szCs w:val="28"/>
        </w:rPr>
        <w:t>提供出版合同1份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</w:p>
    <w:p w14:paraId="64BA6547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自筹经费项目无需财务部门公章。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zYzM0MWIxMWRlYjUzYWJmMjI0ZTQ0ZTAxNzIzMGYifQ=="/>
  </w:docVars>
  <w:rsids>
    <w:rsidRoot w:val="00ED2D20"/>
    <w:rsid w:val="001C46E8"/>
    <w:rsid w:val="003C2550"/>
    <w:rsid w:val="003F1068"/>
    <w:rsid w:val="003F7002"/>
    <w:rsid w:val="005540A1"/>
    <w:rsid w:val="008A5F28"/>
    <w:rsid w:val="00A27F88"/>
    <w:rsid w:val="00AF112C"/>
    <w:rsid w:val="00B6094B"/>
    <w:rsid w:val="00C17F2C"/>
    <w:rsid w:val="00C325E1"/>
    <w:rsid w:val="00D11AC4"/>
    <w:rsid w:val="00DB2A73"/>
    <w:rsid w:val="00ED2D20"/>
    <w:rsid w:val="09C676BC"/>
    <w:rsid w:val="0CAC2B9A"/>
    <w:rsid w:val="0D4903E8"/>
    <w:rsid w:val="0EF95E3E"/>
    <w:rsid w:val="1ABD2D6B"/>
    <w:rsid w:val="1DA8386E"/>
    <w:rsid w:val="1E0D553C"/>
    <w:rsid w:val="20450EE3"/>
    <w:rsid w:val="277327DA"/>
    <w:rsid w:val="2D3B78F6"/>
    <w:rsid w:val="2FCD67FF"/>
    <w:rsid w:val="37215DAE"/>
    <w:rsid w:val="39BF5CB3"/>
    <w:rsid w:val="3E711A42"/>
    <w:rsid w:val="41C9151C"/>
    <w:rsid w:val="44D73F50"/>
    <w:rsid w:val="4C6C14E1"/>
    <w:rsid w:val="4FEB08B0"/>
    <w:rsid w:val="50763F90"/>
    <w:rsid w:val="50B25872"/>
    <w:rsid w:val="5290573F"/>
    <w:rsid w:val="53263C0B"/>
    <w:rsid w:val="55AD0DF8"/>
    <w:rsid w:val="5F3A2166"/>
    <w:rsid w:val="5FB85D79"/>
    <w:rsid w:val="658C6239"/>
    <w:rsid w:val="6B9A4DB0"/>
    <w:rsid w:val="6BD71251"/>
    <w:rsid w:val="74273CFD"/>
    <w:rsid w:val="742F4960"/>
    <w:rsid w:val="79A96F62"/>
    <w:rsid w:val="7C3C5E6C"/>
    <w:rsid w:val="FD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251</Words>
  <Characters>251</Characters>
  <Lines>1</Lines>
  <Paragraphs>1</Paragraphs>
  <TotalTime>0</TotalTime>
  <ScaleCrop>false</ScaleCrop>
  <LinksUpToDate>false</LinksUpToDate>
  <CharactersWithSpaces>251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2022-03-02T14:43:00Z</dcterms:created>
  <dc:creator>hp</dc:creator>
  <cp:lastModifiedBy>萌斯基</cp:lastModifiedBy>
  <dcterms:modified xsi:type="dcterms:W3CDTF">2025-03-17T16:29:42Z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08FECEC95F874795932FBA93539DC952_12</vt:lpwstr>
  </property>
  <property fmtid="{D5CDD505-2E9C-101B-9397-08002B2CF9AE}" pid="4" name="KSOTemplateDocerSaveRecord">
    <vt:lpwstr>eyJoZGlkIjoiNzYyNTQ4OWIxNzBlYzUxMmM1NjJiODE0YWY2YmZhMTEiLCJ1c2VySWQiOiIyOTg0OTYyOTIifQ==</vt:lpwstr>
  </property>
</Properties>
</file>